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1D" w:rsidRDefault="008733CF">
      <w:pPr>
        <w:pStyle w:val="a3"/>
        <w:spacing w:before="73" w:line="322" w:lineRule="exact"/>
        <w:ind w:left="131"/>
        <w:jc w:val="center"/>
      </w:pPr>
      <w:bookmarkStart w:id="0" w:name="_GoBack"/>
      <w:bookmarkEnd w:id="0"/>
      <w:r>
        <w:t xml:space="preserve">План </w:t>
      </w:r>
      <w:r>
        <w:rPr>
          <w:spacing w:val="-2"/>
        </w:rPr>
        <w:t>проведения</w:t>
      </w:r>
    </w:p>
    <w:p w:rsidR="00B20A1D" w:rsidRDefault="008733CF">
      <w:pPr>
        <w:pStyle w:val="a3"/>
        <w:ind w:left="131" w:right="1"/>
        <w:jc w:val="center"/>
      </w:pPr>
      <w:r>
        <w:t>Антикоррупционного</w:t>
      </w:r>
      <w:r>
        <w:rPr>
          <w:spacing w:val="-8"/>
        </w:rPr>
        <w:t xml:space="preserve"> </w:t>
      </w:r>
      <w:r>
        <w:t>форума</w:t>
      </w:r>
      <w:r>
        <w:rPr>
          <w:spacing w:val="-9"/>
        </w:rPr>
        <w:t xml:space="preserve"> </w:t>
      </w:r>
      <w:r>
        <w:t>Свердловской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B20A1D" w:rsidRDefault="00B20A1D">
      <w:pPr>
        <w:spacing w:before="92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81"/>
        <w:gridCol w:w="4803"/>
      </w:tblGrid>
      <w:tr w:rsidR="00B20A1D">
        <w:trPr>
          <w:trHeight w:val="321"/>
        </w:trPr>
        <w:tc>
          <w:tcPr>
            <w:tcW w:w="10351" w:type="dxa"/>
            <w:gridSpan w:val="3"/>
          </w:tcPr>
          <w:p w:rsidR="00B20A1D" w:rsidRDefault="008733CF">
            <w:pPr>
              <w:pStyle w:val="TableParagraph"/>
              <w:spacing w:line="301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2.12.2024</w:t>
            </w:r>
          </w:p>
        </w:tc>
      </w:tr>
      <w:tr w:rsidR="00B20A1D">
        <w:trPr>
          <w:trHeight w:val="3912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9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spacing w:before="2"/>
              <w:ind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Третья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студенческая олимпиада по профилактике и противодействию коррупции </w:t>
            </w:r>
            <w:r>
              <w:rPr>
                <w:b/>
                <w:spacing w:val="-2"/>
                <w:sz w:val="28"/>
              </w:rPr>
              <w:t>(онлайн)</w:t>
            </w:r>
          </w:p>
          <w:p w:rsidR="00B20A1D" w:rsidRDefault="008733CF">
            <w:pPr>
              <w:pStyle w:val="TableParagraph"/>
              <w:spacing w:before="3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3" w:line="320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Глушкова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Светлана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Игоревна</w:t>
            </w:r>
            <w:r>
              <w:rPr>
                <w:i/>
                <w:spacing w:val="-2"/>
                <w:sz w:val="28"/>
              </w:rPr>
              <w:t>,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 декана юридического факультета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автономной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некоммерческой организации высшего образования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«Гуманитарный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университет»,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координатор программы «Общество против коррупции»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2.12.2024,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18.00</w:t>
            </w:r>
          </w:p>
          <w:p w:rsidR="00B20A1D" w:rsidRDefault="008733CF">
            <w:pPr>
              <w:pStyle w:val="TableParagraph"/>
              <w:spacing w:before="32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 Центр правового просвещения и прав человека Автономной некоммерческой организации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высшего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</w:p>
          <w:p w:rsidR="00B20A1D" w:rsidRDefault="008733CF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«Гуманитарный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университет»</w:t>
            </w:r>
          </w:p>
          <w:p w:rsidR="00B20A1D" w:rsidRDefault="00B20A1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20A1D" w:rsidRDefault="008733C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 xml:space="preserve">Ссылка для участия в Олимпиаде: </w:t>
            </w:r>
            <w:hyperlink r:id="rId6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https://forms.gle/tMgVnUMqmUhqGU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7">
              <w:r>
                <w:rPr>
                  <w:color w:val="0000FF"/>
                  <w:spacing w:val="-4"/>
                  <w:sz w:val="28"/>
                  <w:u w:val="single" w:color="0000FF"/>
                </w:rPr>
                <w:t>pn9</w:t>
              </w:r>
            </w:hyperlink>
          </w:p>
        </w:tc>
      </w:tr>
      <w:tr w:rsidR="00B20A1D">
        <w:trPr>
          <w:trHeight w:val="4276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7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площадка:</w:t>
            </w:r>
          </w:p>
          <w:p w:rsidR="00B20A1D" w:rsidRDefault="008733CF">
            <w:pPr>
              <w:pStyle w:val="TableParagraph"/>
              <w:ind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«О лучших практиках взаимодействия институтов гражданского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органами государственной власти по противодействию коррупции»</w:t>
            </w:r>
          </w:p>
          <w:p w:rsidR="00B20A1D" w:rsidRDefault="008733CF">
            <w:pPr>
              <w:pStyle w:val="TableParagraph"/>
              <w:spacing w:before="3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4" w:line="320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Винницкий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Владимир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Ильич</w:t>
            </w:r>
            <w:r>
              <w:rPr>
                <w:i/>
                <w:spacing w:val="-2"/>
                <w:sz w:val="28"/>
              </w:rPr>
              <w:t>,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председателя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 палаты Свердловской области,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член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палаты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Российской </w:t>
            </w:r>
            <w:r>
              <w:rPr>
                <w:i/>
                <w:spacing w:val="-2"/>
                <w:sz w:val="24"/>
              </w:rPr>
              <w:t>Федерации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2.12.2024</w:t>
            </w:r>
            <w:r>
              <w:rPr>
                <w:spacing w:val="-4"/>
                <w:sz w:val="28"/>
              </w:rPr>
              <w:t xml:space="preserve"> 14.00</w:t>
            </w:r>
          </w:p>
          <w:p w:rsidR="00B20A1D" w:rsidRDefault="008733CF">
            <w:pPr>
              <w:pStyle w:val="TableParagraph"/>
              <w:spacing w:before="32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палата Свердловской области</w:t>
            </w:r>
          </w:p>
          <w:p w:rsidR="00B20A1D" w:rsidRDefault="008733CF">
            <w:pPr>
              <w:pStyle w:val="TableParagraph"/>
              <w:spacing w:before="317"/>
              <w:ind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г.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Екатеринбург,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Малышева,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101,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5 этаж, актовый зал</w:t>
            </w:r>
          </w:p>
        </w:tc>
      </w:tr>
      <w:tr w:rsidR="00B20A1D">
        <w:trPr>
          <w:trHeight w:val="321"/>
        </w:trPr>
        <w:tc>
          <w:tcPr>
            <w:tcW w:w="10351" w:type="dxa"/>
            <w:gridSpan w:val="3"/>
          </w:tcPr>
          <w:p w:rsidR="00B20A1D" w:rsidRDefault="008733CF">
            <w:pPr>
              <w:pStyle w:val="TableParagraph"/>
              <w:spacing w:line="301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3.12.2024</w:t>
            </w:r>
          </w:p>
        </w:tc>
      </w:tr>
      <w:tr w:rsidR="00B20A1D">
        <w:trPr>
          <w:trHeight w:val="3957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9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spacing w:before="2"/>
              <w:ind w:right="438"/>
              <w:rPr>
                <w:b/>
                <w:sz w:val="28"/>
              </w:rPr>
            </w:pPr>
            <w:r>
              <w:rPr>
                <w:sz w:val="28"/>
              </w:rPr>
              <w:t xml:space="preserve">Тематическая площадка: </w:t>
            </w:r>
            <w:r>
              <w:rPr>
                <w:b/>
                <w:sz w:val="28"/>
              </w:rPr>
              <w:t>Молодежный научно-правовой фестиваль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«Урал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коррупции»</w:t>
            </w:r>
          </w:p>
          <w:p w:rsidR="00B20A1D" w:rsidRDefault="008733CF">
            <w:pPr>
              <w:pStyle w:val="TableParagraph"/>
              <w:spacing w:before="3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4" w:line="320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Тупица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Данил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Максимович</w:t>
            </w:r>
            <w:r>
              <w:rPr>
                <w:i/>
                <w:spacing w:val="-2"/>
                <w:sz w:val="28"/>
              </w:rPr>
              <w:t>,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председатель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Свердловского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регионального отделения Всероссийской общественной организации «Молодая гвардия Единой</w:t>
            </w:r>
          </w:p>
          <w:p w:rsidR="00B20A1D" w:rsidRDefault="008733C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России»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3.12.2023,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14.00</w:t>
            </w:r>
          </w:p>
          <w:p w:rsidR="00B20A1D" w:rsidRDefault="008733CF">
            <w:pPr>
              <w:pStyle w:val="TableParagraph"/>
              <w:spacing w:before="321"/>
              <w:ind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 Свердловское региональное отделение Всероссийской общественной организации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«Молодая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гвардия Единой России»</w:t>
            </w:r>
          </w:p>
          <w:p w:rsidR="00B20A1D" w:rsidRDefault="008733CF">
            <w:pPr>
              <w:pStyle w:val="TableParagraph"/>
              <w:spacing w:before="320"/>
              <w:rPr>
                <w:i/>
                <w:sz w:val="24"/>
              </w:rPr>
            </w:pPr>
            <w:r>
              <w:rPr>
                <w:i/>
                <w:sz w:val="24"/>
              </w:rPr>
              <w:t>г.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Екатеринбург,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Екатеринбург,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8 марта, 66, Уральский институт</w:t>
            </w:r>
          </w:p>
          <w:p w:rsidR="00B20A1D" w:rsidRDefault="008733CF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 хозяйства и государственной службы при Президенте Российской Федерации</w:t>
            </w:r>
          </w:p>
        </w:tc>
      </w:tr>
      <w:tr w:rsidR="00B20A1D">
        <w:trPr>
          <w:trHeight w:val="642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7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площадка: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3.12.2024,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14.00</w:t>
            </w:r>
          </w:p>
        </w:tc>
      </w:tr>
    </w:tbl>
    <w:p w:rsidR="00B20A1D" w:rsidRDefault="00B20A1D">
      <w:pPr>
        <w:rPr>
          <w:sz w:val="28"/>
        </w:rPr>
        <w:sectPr w:rsidR="00B20A1D">
          <w:type w:val="continuous"/>
          <w:pgSz w:w="11910" w:h="16840"/>
          <w:pgMar w:top="9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81"/>
        <w:gridCol w:w="4803"/>
      </w:tblGrid>
      <w:tr w:rsidR="00B20A1D">
        <w:trPr>
          <w:trHeight w:val="3312"/>
        </w:trPr>
        <w:tc>
          <w:tcPr>
            <w:tcW w:w="567" w:type="dxa"/>
          </w:tcPr>
          <w:p w:rsidR="00B20A1D" w:rsidRDefault="00B20A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ind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«Квиз-турнир/интерактивная игра 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противодействию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для молодежи Свердловской области»</w:t>
            </w:r>
          </w:p>
          <w:p w:rsidR="00B20A1D" w:rsidRDefault="008733CF">
            <w:pPr>
              <w:pStyle w:val="TableParagraph"/>
              <w:spacing w:before="3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6" w:line="237" w:lineRule="auto"/>
              <w:ind w:right="635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Шайдуллина Наиля Рамилевна, </w:t>
            </w:r>
            <w:r>
              <w:rPr>
                <w:i/>
                <w:sz w:val="24"/>
              </w:rPr>
              <w:t>Сотрудник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научно-исследовательского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 редакционно-издательского отдела</w:t>
            </w:r>
          </w:p>
          <w:p w:rsidR="00B20A1D" w:rsidRDefault="008733CF">
            <w:pPr>
              <w:pStyle w:val="TableParagraph"/>
              <w:spacing w:before="2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Уральского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юридического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института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МВД России, старший лейтенант полиции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 Научное общество курсантов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слушателей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Уральского юридического института МВД </w:t>
            </w:r>
            <w:r>
              <w:rPr>
                <w:i/>
                <w:spacing w:val="-2"/>
                <w:sz w:val="28"/>
              </w:rPr>
              <w:t>России</w:t>
            </w:r>
          </w:p>
          <w:p w:rsidR="00B20A1D" w:rsidRDefault="008733CF">
            <w:pPr>
              <w:pStyle w:val="TableParagraph"/>
              <w:spacing w:before="319"/>
              <w:rPr>
                <w:i/>
                <w:sz w:val="24"/>
              </w:rPr>
            </w:pP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Екатеринбург,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Малышева,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6,</w:t>
            </w:r>
          </w:p>
          <w:p w:rsidR="00B20A1D" w:rsidRDefault="008733C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Общественная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«Особые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люди»</w:t>
            </w:r>
          </w:p>
        </w:tc>
      </w:tr>
      <w:tr w:rsidR="00B20A1D">
        <w:trPr>
          <w:trHeight w:val="4738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7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площадка:</w:t>
            </w:r>
          </w:p>
          <w:p w:rsidR="00B20A1D" w:rsidRDefault="008733CF">
            <w:pPr>
              <w:pStyle w:val="TableParagraph"/>
              <w:spacing w:before="2"/>
              <w:ind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«Антикоррупционный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комплаенс в предпринимательской</w:t>
            </w:r>
          </w:p>
          <w:p w:rsidR="00B20A1D" w:rsidRDefault="008733C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деятельности»</w:t>
            </w:r>
          </w:p>
          <w:p w:rsidR="00B20A1D" w:rsidRDefault="008733CF">
            <w:pPr>
              <w:pStyle w:val="TableParagraph"/>
              <w:spacing w:before="3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4"/>
              <w:ind w:right="268"/>
              <w:rPr>
                <w:i/>
                <w:sz w:val="24"/>
              </w:rPr>
            </w:pPr>
            <w:r>
              <w:rPr>
                <w:b/>
                <w:i/>
                <w:sz w:val="28"/>
              </w:rPr>
              <w:t>Герасимов Олег Анатольевич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4"/>
              </w:rPr>
              <w:t>доктор юридических наук, доцент кафедры предпринимательского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УрГЮУ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имени В.Ф. Яковлева, председатель Нижнетагильского местного отделения Свердловского регионального отделения</w:t>
            </w:r>
          </w:p>
          <w:p w:rsidR="00B20A1D" w:rsidRDefault="008733CF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Ассоциации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юристов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России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3.12.2024,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10.00</w:t>
            </w:r>
          </w:p>
          <w:p w:rsidR="00B20A1D" w:rsidRDefault="00B20A1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B20A1D" w:rsidRDefault="008733CF">
            <w:pPr>
              <w:pStyle w:val="TableParagraph"/>
              <w:ind w:left="14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Свердловское региональное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Ассоциации юристов России, Общественная палата Свердловской области</w:t>
            </w:r>
          </w:p>
          <w:p w:rsidR="00B20A1D" w:rsidRDefault="008733CF">
            <w:pPr>
              <w:pStyle w:val="TableParagraph"/>
              <w:spacing w:before="318"/>
              <w:ind w:left="141" w:right="1589"/>
              <w:rPr>
                <w:i/>
                <w:sz w:val="24"/>
              </w:rPr>
            </w:pPr>
            <w:r>
              <w:rPr>
                <w:i/>
                <w:sz w:val="24"/>
              </w:rPr>
              <w:t>г.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Нижний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Тагил,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2а Областной фонд поддержки</w:t>
            </w:r>
          </w:p>
          <w:p w:rsidR="00B20A1D" w:rsidRDefault="008733CF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предпринимательства,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Екатеринбург,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ул. Малышева, 101, ауд. 301, Общественная палата Свердловской области</w:t>
            </w:r>
          </w:p>
          <w:p w:rsidR="00B20A1D" w:rsidRDefault="00B20A1D">
            <w:pPr>
              <w:pStyle w:val="TableParagraph"/>
              <w:ind w:left="0"/>
              <w:rPr>
                <w:b/>
                <w:sz w:val="24"/>
              </w:rPr>
            </w:pPr>
          </w:p>
          <w:p w:rsidR="00B20A1D" w:rsidRDefault="008733CF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Ссылка на ВКС: </w:t>
            </w:r>
            <w:hyperlink r:id="rId8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https://opso.ktalk.ru/v93abeg1gsky</w:t>
              </w:r>
            </w:hyperlink>
          </w:p>
        </w:tc>
      </w:tr>
      <w:tr w:rsidR="00B20A1D">
        <w:trPr>
          <w:trHeight w:val="323"/>
        </w:trPr>
        <w:tc>
          <w:tcPr>
            <w:tcW w:w="10351" w:type="dxa"/>
            <w:gridSpan w:val="3"/>
          </w:tcPr>
          <w:p w:rsidR="00B20A1D" w:rsidRDefault="008733CF">
            <w:pPr>
              <w:pStyle w:val="TableParagraph"/>
              <w:spacing w:before="2" w:line="301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4.12.2024</w:t>
            </w:r>
          </w:p>
        </w:tc>
      </w:tr>
      <w:tr w:rsidR="00B20A1D">
        <w:trPr>
          <w:trHeight w:val="4552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7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площадка:</w:t>
            </w:r>
          </w:p>
          <w:p w:rsidR="00B20A1D" w:rsidRDefault="008733CF">
            <w:pPr>
              <w:pStyle w:val="TableParagraph"/>
              <w:ind w:right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«Антикоррупционное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просвещение 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опыт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Свердловской </w:t>
            </w:r>
            <w:r>
              <w:rPr>
                <w:b/>
                <w:spacing w:val="-2"/>
                <w:sz w:val="28"/>
              </w:rPr>
              <w:t>области»</w:t>
            </w:r>
          </w:p>
          <w:p w:rsidR="00B20A1D" w:rsidRDefault="008733CF">
            <w:pPr>
              <w:pStyle w:val="TableParagraph"/>
              <w:spacing w:before="3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3" w:line="320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Глушкова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Светлана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Игоревна</w:t>
            </w:r>
            <w:r>
              <w:rPr>
                <w:i/>
                <w:spacing w:val="-2"/>
                <w:sz w:val="28"/>
              </w:rPr>
              <w:t>,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 декана юридического факультета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автономной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некоммерческой организации высшего образования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«Гуманитарный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университет»,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координатор программы «Общество против коррупции»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4.12.2024,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14.00</w:t>
            </w:r>
          </w:p>
          <w:p w:rsidR="00B20A1D" w:rsidRDefault="008733CF">
            <w:pPr>
              <w:pStyle w:val="TableParagraph"/>
              <w:spacing w:before="321"/>
              <w:ind w:right="120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 Автономная некоммерческая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высшего образования «Гуманитарный университет», Общественная палата Свердловской области</w:t>
            </w:r>
          </w:p>
          <w:p w:rsidR="00B20A1D" w:rsidRDefault="008733CF">
            <w:pPr>
              <w:pStyle w:val="TableParagraph"/>
              <w:spacing w:before="319"/>
              <w:ind w:right="3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г. Екатеринбург, ул. Малышева, 101, ауд. 301,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палата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Свердловской </w:t>
            </w:r>
            <w:r>
              <w:rPr>
                <w:i/>
                <w:spacing w:val="-2"/>
                <w:sz w:val="24"/>
              </w:rPr>
              <w:t>области</w:t>
            </w:r>
          </w:p>
          <w:p w:rsidR="00B20A1D" w:rsidRDefault="00B20A1D">
            <w:pPr>
              <w:pStyle w:val="TableParagraph"/>
              <w:ind w:left="0"/>
              <w:rPr>
                <w:b/>
                <w:sz w:val="24"/>
              </w:rPr>
            </w:pPr>
          </w:p>
          <w:p w:rsidR="00B20A1D" w:rsidRDefault="008733C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Ссылка на ВКС: </w:t>
            </w:r>
            <w:hyperlink r:id="rId9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https://opso.ktalk.ru/ruegjbs14h9t</w:t>
              </w:r>
            </w:hyperlink>
          </w:p>
        </w:tc>
      </w:tr>
      <w:tr w:rsidR="00B20A1D">
        <w:trPr>
          <w:trHeight w:val="323"/>
        </w:trPr>
        <w:tc>
          <w:tcPr>
            <w:tcW w:w="10351" w:type="dxa"/>
            <w:gridSpan w:val="3"/>
          </w:tcPr>
          <w:p w:rsidR="00B20A1D" w:rsidRDefault="008733CF">
            <w:pPr>
              <w:pStyle w:val="TableParagraph"/>
              <w:spacing w:line="304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5.12.2024</w:t>
            </w:r>
          </w:p>
        </w:tc>
      </w:tr>
      <w:tr w:rsidR="00B20A1D">
        <w:trPr>
          <w:trHeight w:val="1285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7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ind w:right="929"/>
              <w:rPr>
                <w:b/>
                <w:sz w:val="28"/>
              </w:rPr>
            </w:pPr>
            <w:r>
              <w:rPr>
                <w:sz w:val="28"/>
              </w:rPr>
              <w:t>Тематическая площадка: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для учащейся молодежи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5.12.2024,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10.00</w:t>
            </w:r>
          </w:p>
          <w:p w:rsidR="00B20A1D" w:rsidRDefault="008733CF">
            <w:pPr>
              <w:pStyle w:val="TableParagraph"/>
              <w:spacing w:before="300" w:line="322" w:lineRule="exact"/>
              <w:ind w:left="14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Школа государственного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</w:tbl>
    <w:p w:rsidR="00B20A1D" w:rsidRDefault="00B20A1D">
      <w:pPr>
        <w:spacing w:line="322" w:lineRule="exact"/>
        <w:rPr>
          <w:sz w:val="28"/>
        </w:rPr>
        <w:sectPr w:rsidR="00B20A1D">
          <w:headerReference w:type="default" r:id="rId10"/>
          <w:pgSz w:w="11910" w:h="16840"/>
          <w:pgMar w:top="1020" w:right="300" w:bottom="280" w:left="1020" w:header="719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81"/>
        <w:gridCol w:w="4803"/>
      </w:tblGrid>
      <w:tr w:rsidR="00B20A1D">
        <w:trPr>
          <w:trHeight w:val="4646"/>
        </w:trPr>
        <w:tc>
          <w:tcPr>
            <w:tcW w:w="567" w:type="dxa"/>
          </w:tcPr>
          <w:p w:rsidR="00B20A1D" w:rsidRDefault="00B20A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ind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«Профессионалы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против </w:t>
            </w:r>
            <w:r>
              <w:rPr>
                <w:b/>
                <w:spacing w:val="-2"/>
                <w:sz w:val="28"/>
              </w:rPr>
              <w:t>коррупции»</w:t>
            </w:r>
          </w:p>
          <w:p w:rsidR="00B20A1D" w:rsidRDefault="008733CF">
            <w:pPr>
              <w:pStyle w:val="TableParagraph"/>
              <w:spacing w:before="3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3"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Банных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Галина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Алексеевна,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доцент кафедры теории, методологии и правового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муниципального управления Института</w:t>
            </w:r>
          </w:p>
          <w:p w:rsidR="00B20A1D" w:rsidRDefault="008733C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B20A1D" w:rsidRDefault="008733CF">
            <w:pPr>
              <w:pStyle w:val="TableParagraph"/>
              <w:ind w:right="1049"/>
              <w:rPr>
                <w:i/>
                <w:sz w:val="24"/>
              </w:rPr>
            </w:pPr>
            <w:r>
              <w:rPr>
                <w:i/>
                <w:sz w:val="24"/>
              </w:rPr>
              <w:t>предпринимательства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федерального государственного автономного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образовательного учреждения высшего образования «Уральский федеральный университет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Президента России Б.Н. Ельцина»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предпринимательства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</w:t>
            </w:r>
            <w:r>
              <w:rPr>
                <w:i/>
                <w:spacing w:val="-2"/>
                <w:sz w:val="28"/>
              </w:rPr>
              <w:t>Ельцина»</w:t>
            </w:r>
          </w:p>
          <w:p w:rsidR="00B20A1D" w:rsidRDefault="008733CF">
            <w:pPr>
              <w:pStyle w:val="TableParagraph"/>
              <w:spacing w:before="272"/>
              <w:ind w:left="141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Екатеринбург,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Куйбышева,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44д, Штаб общественной поддержки</w:t>
            </w:r>
          </w:p>
        </w:tc>
      </w:tr>
      <w:tr w:rsidR="00B20A1D">
        <w:trPr>
          <w:trHeight w:val="3081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7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площадка:</w:t>
            </w:r>
          </w:p>
          <w:p w:rsidR="00B20A1D" w:rsidRDefault="008733CF">
            <w:pPr>
              <w:pStyle w:val="TableParagraph"/>
              <w:ind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«Тактика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 налоговых и следственных </w:t>
            </w:r>
            <w:r>
              <w:rPr>
                <w:b/>
                <w:spacing w:val="-2"/>
                <w:sz w:val="28"/>
              </w:rPr>
              <w:t>проверках»</w:t>
            </w:r>
          </w:p>
          <w:p w:rsidR="00B20A1D" w:rsidRDefault="008733CF">
            <w:pPr>
              <w:pStyle w:val="TableParagraph"/>
              <w:spacing w:before="3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6" w:line="237" w:lineRule="auto"/>
              <w:ind w:right="1082"/>
              <w:jc w:val="both"/>
              <w:rPr>
                <w:i/>
                <w:sz w:val="24"/>
              </w:rPr>
            </w:pPr>
            <w:r>
              <w:rPr>
                <w:b/>
                <w:i/>
                <w:sz w:val="28"/>
              </w:rPr>
              <w:t>Окулова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Светлана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Борисовна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4"/>
              </w:rPr>
              <w:t>Вице-президент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Уральской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торгово- промышленной палаты (союза)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5.12.2024,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13.00</w:t>
            </w:r>
          </w:p>
          <w:p w:rsidR="00B20A1D" w:rsidRDefault="008733CF">
            <w:pPr>
              <w:pStyle w:val="TableParagraph"/>
              <w:spacing w:before="321" w:line="242" w:lineRule="auto"/>
              <w:ind w:left="14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Уральская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торгово- промышленная палата (союз)</w:t>
            </w:r>
          </w:p>
          <w:p w:rsidR="00B20A1D" w:rsidRPr="00D13E7F" w:rsidRDefault="00AC2F18">
            <w:pPr>
              <w:pStyle w:val="TableParagraph"/>
              <w:spacing w:before="313"/>
              <w:ind w:left="141" w:right="205"/>
              <w:rPr>
                <w:b/>
                <w:i/>
                <w:sz w:val="24"/>
              </w:rPr>
            </w:pPr>
            <w:r w:rsidRPr="00D13E7F">
              <w:rPr>
                <w:b/>
                <w:i/>
                <w:sz w:val="24"/>
              </w:rPr>
              <w:t>МЕСТО ПРОВЕДЕНИЯ УТОЧНЯЕТСЯ.</w:t>
            </w:r>
          </w:p>
        </w:tc>
      </w:tr>
      <w:tr w:rsidR="00B20A1D">
        <w:trPr>
          <w:trHeight w:val="3405"/>
        </w:trPr>
        <w:tc>
          <w:tcPr>
            <w:tcW w:w="567" w:type="dxa"/>
          </w:tcPr>
          <w:p w:rsidR="00B20A1D" w:rsidRDefault="008733CF">
            <w:pPr>
              <w:pStyle w:val="TableParagraph"/>
              <w:spacing w:before="37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площадка:</w:t>
            </w:r>
          </w:p>
          <w:p w:rsidR="00B20A1D" w:rsidRDefault="008733CF">
            <w:pPr>
              <w:pStyle w:val="TableParagraph"/>
              <w:spacing w:before="2"/>
              <w:ind w:right="3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противодействие деловой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коррупции: региональный </w:t>
            </w:r>
            <w:r>
              <w:rPr>
                <w:b/>
                <w:spacing w:val="-2"/>
                <w:sz w:val="28"/>
              </w:rPr>
              <w:t>опыт»</w:t>
            </w:r>
          </w:p>
          <w:p w:rsidR="00B20A1D" w:rsidRDefault="008733CF">
            <w:pPr>
              <w:pStyle w:val="TableParagraph"/>
              <w:spacing w:before="3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4"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Филиппенков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Анатолий</w:t>
            </w:r>
          </w:p>
          <w:p w:rsidR="00B20A1D" w:rsidRDefault="008733CF">
            <w:pPr>
              <w:pStyle w:val="TableParagraph"/>
              <w:spacing w:before="2" w:line="237" w:lineRule="auto"/>
              <w:ind w:right="133"/>
              <w:rPr>
                <w:i/>
                <w:sz w:val="24"/>
              </w:rPr>
            </w:pPr>
            <w:r>
              <w:rPr>
                <w:b/>
                <w:i/>
                <w:sz w:val="28"/>
              </w:rPr>
              <w:t>Анатольевич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4"/>
              </w:rPr>
              <w:t>президент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некоммерческого партнерства «Союз малого и среднего бизнеса Свердловской области»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5.12.2024,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14.00</w:t>
            </w:r>
          </w:p>
          <w:p w:rsidR="00B20A1D" w:rsidRDefault="00B20A1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20A1D" w:rsidRDefault="008733CF">
            <w:pPr>
              <w:pStyle w:val="TableParagraph"/>
              <w:ind w:left="141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 Союз малого и среднего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Свердловской </w:t>
            </w:r>
            <w:r>
              <w:rPr>
                <w:i/>
                <w:spacing w:val="-2"/>
                <w:sz w:val="28"/>
              </w:rPr>
              <w:t>области</w:t>
            </w:r>
          </w:p>
          <w:p w:rsidR="00B20A1D" w:rsidRDefault="008733CF">
            <w:pPr>
              <w:pStyle w:val="TableParagraph"/>
              <w:spacing w:before="317"/>
              <w:ind w:left="141" w:right="3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г. Екатеринбург, ул. Малышева, 101, ауд. 301,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палата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Свердловской </w:t>
            </w:r>
            <w:r>
              <w:rPr>
                <w:i/>
                <w:spacing w:val="-2"/>
                <w:sz w:val="24"/>
              </w:rPr>
              <w:t>области</w:t>
            </w:r>
          </w:p>
        </w:tc>
      </w:tr>
      <w:tr w:rsidR="00B20A1D">
        <w:trPr>
          <w:trHeight w:val="321"/>
        </w:trPr>
        <w:tc>
          <w:tcPr>
            <w:tcW w:w="10351" w:type="dxa"/>
            <w:gridSpan w:val="3"/>
          </w:tcPr>
          <w:p w:rsidR="00B20A1D" w:rsidRDefault="008733CF">
            <w:pPr>
              <w:pStyle w:val="TableParagraph"/>
              <w:spacing w:line="302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6.12.2024</w:t>
            </w:r>
          </w:p>
        </w:tc>
      </w:tr>
      <w:tr w:rsidR="00B20A1D">
        <w:trPr>
          <w:trHeight w:val="2805"/>
        </w:trPr>
        <w:tc>
          <w:tcPr>
            <w:tcW w:w="567" w:type="dxa"/>
          </w:tcPr>
          <w:p w:rsidR="00B20A1D" w:rsidRDefault="008733CF">
            <w:pPr>
              <w:pStyle w:val="TableParagraph"/>
              <w:spacing w:line="273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площадка:</w:t>
            </w:r>
          </w:p>
          <w:p w:rsidR="00B20A1D" w:rsidRDefault="008733CF">
            <w:pPr>
              <w:pStyle w:val="TableParagraph"/>
              <w:ind w:right="32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«Совершенствование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 субъектов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 Свердловской области»</w:t>
            </w:r>
          </w:p>
          <w:p w:rsidR="00B20A1D" w:rsidRDefault="008733CF">
            <w:pPr>
              <w:pStyle w:val="TableParagraph"/>
              <w:spacing w:before="31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Вшивцева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Марина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Николаевна,</w:t>
            </w:r>
          </w:p>
          <w:p w:rsidR="00B20A1D" w:rsidRDefault="008733CF">
            <w:pPr>
              <w:pStyle w:val="TableParagraph"/>
              <w:ind w:right="43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палаты Свердловской области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6.12.2024,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11.00</w:t>
            </w:r>
          </w:p>
          <w:p w:rsidR="00B20A1D" w:rsidRDefault="008733CF">
            <w:pPr>
              <w:pStyle w:val="TableParagraph"/>
              <w:spacing w:before="32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 Департамент внутренней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Свердловской области, Общественная палата Свердловской области</w:t>
            </w:r>
          </w:p>
          <w:p w:rsidR="00B20A1D" w:rsidRDefault="008733CF">
            <w:pPr>
              <w:pStyle w:val="TableParagraph"/>
              <w:spacing w:before="302" w:line="270" w:lineRule="atLeast"/>
              <w:ind w:left="141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г.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Екатеринбург,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Белинского,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15,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ГАУК СО «Свердловская областная</w:t>
            </w:r>
          </w:p>
        </w:tc>
      </w:tr>
    </w:tbl>
    <w:p w:rsidR="00B20A1D" w:rsidRDefault="00B20A1D">
      <w:pPr>
        <w:spacing w:line="270" w:lineRule="atLeast"/>
        <w:rPr>
          <w:sz w:val="24"/>
        </w:rPr>
        <w:sectPr w:rsidR="00B20A1D">
          <w:type w:val="continuous"/>
          <w:pgSz w:w="11910" w:h="16840"/>
          <w:pgMar w:top="1020" w:right="300" w:bottom="1065" w:left="1020" w:header="719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81"/>
        <w:gridCol w:w="4803"/>
      </w:tblGrid>
      <w:tr w:rsidR="00B20A1D">
        <w:trPr>
          <w:trHeight w:val="873"/>
        </w:trPr>
        <w:tc>
          <w:tcPr>
            <w:tcW w:w="567" w:type="dxa"/>
          </w:tcPr>
          <w:p w:rsidR="00B20A1D" w:rsidRDefault="00B20A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1" w:type="dxa"/>
          </w:tcPr>
          <w:p w:rsidR="00B20A1D" w:rsidRDefault="00B20A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универсальная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им.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В.Г. </w:t>
            </w:r>
            <w:r>
              <w:rPr>
                <w:i/>
                <w:spacing w:val="-2"/>
                <w:sz w:val="24"/>
              </w:rPr>
              <w:t>Белинского»</w:t>
            </w:r>
          </w:p>
        </w:tc>
      </w:tr>
      <w:tr w:rsidR="00B20A1D">
        <w:trPr>
          <w:trHeight w:val="3359"/>
        </w:trPr>
        <w:tc>
          <w:tcPr>
            <w:tcW w:w="567" w:type="dxa"/>
          </w:tcPr>
          <w:p w:rsidR="00B20A1D" w:rsidRDefault="008733CF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81" w:type="dxa"/>
          </w:tcPr>
          <w:p w:rsidR="00B20A1D" w:rsidRDefault="008733CF">
            <w:pPr>
              <w:pStyle w:val="TableParagraph"/>
              <w:spacing w:before="2"/>
              <w:ind w:right="1284"/>
              <w:rPr>
                <w:sz w:val="28"/>
              </w:rPr>
            </w:pPr>
            <w:r>
              <w:rPr>
                <w:b/>
                <w:sz w:val="28"/>
              </w:rPr>
              <w:t xml:space="preserve">Пленарное заседание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форума Свердловской области</w:t>
            </w:r>
          </w:p>
          <w:p w:rsidR="00B20A1D" w:rsidRDefault="008733CF">
            <w:pPr>
              <w:pStyle w:val="TableParagraph"/>
              <w:spacing w:before="3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  <w:p w:rsidR="00B20A1D" w:rsidRDefault="008733CF">
            <w:pPr>
              <w:pStyle w:val="TableParagraph"/>
              <w:spacing w:before="4"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Винницкий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Владимир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Ильич,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председателя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 палаты Свердловской области,</w:t>
            </w:r>
          </w:p>
          <w:p w:rsidR="00B20A1D" w:rsidRDefault="008733CF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член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палаты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Российской </w:t>
            </w:r>
            <w:r>
              <w:rPr>
                <w:i/>
                <w:spacing w:val="-2"/>
                <w:sz w:val="24"/>
              </w:rPr>
              <w:t>Федерации</w:t>
            </w:r>
          </w:p>
        </w:tc>
        <w:tc>
          <w:tcPr>
            <w:tcW w:w="4803" w:type="dxa"/>
          </w:tcPr>
          <w:p w:rsidR="00B20A1D" w:rsidRDefault="008733CF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6.12.2024,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14.00</w:t>
            </w:r>
          </w:p>
          <w:p w:rsidR="00B20A1D" w:rsidRDefault="008733CF">
            <w:pPr>
              <w:pStyle w:val="TableParagraph"/>
              <w:spacing w:before="32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Организатор: Общественная палата Свердловской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Департамент внутренней политики Свердловской </w:t>
            </w:r>
            <w:r>
              <w:rPr>
                <w:i/>
                <w:spacing w:val="-2"/>
                <w:sz w:val="28"/>
              </w:rPr>
              <w:t>области</w:t>
            </w:r>
          </w:p>
          <w:p w:rsidR="00B20A1D" w:rsidRDefault="008733CF">
            <w:pPr>
              <w:pStyle w:val="TableParagraph"/>
              <w:spacing w:before="319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г.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Екатеринбург,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Бориса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Ельцина,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10, малый зал Законодательного Собрания Свердловской области</w:t>
            </w:r>
          </w:p>
        </w:tc>
      </w:tr>
    </w:tbl>
    <w:p w:rsidR="008733CF" w:rsidRDefault="008733CF"/>
    <w:sectPr w:rsidR="008733CF" w:rsidSect="00B20A1D">
      <w:type w:val="continuous"/>
      <w:pgSz w:w="11910" w:h="16840"/>
      <w:pgMar w:top="1020" w:right="300" w:bottom="280" w:left="1020" w:header="7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54" w:rsidRDefault="00933054" w:rsidP="00B20A1D">
      <w:r>
        <w:separator/>
      </w:r>
    </w:p>
  </w:endnote>
  <w:endnote w:type="continuationSeparator" w:id="0">
    <w:p w:rsidR="00933054" w:rsidRDefault="00933054" w:rsidP="00B2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54" w:rsidRDefault="00933054" w:rsidP="00B20A1D">
      <w:r>
        <w:separator/>
      </w:r>
    </w:p>
  </w:footnote>
  <w:footnote w:type="continuationSeparator" w:id="0">
    <w:p w:rsidR="00933054" w:rsidRDefault="00933054" w:rsidP="00B2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1D" w:rsidRDefault="001444A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443865</wp:posOffset>
              </wp:positionV>
              <wp:extent cx="178435" cy="22288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A1D" w:rsidRDefault="00B20A1D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 w:rsidR="008733CF"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1444A6">
                            <w:rPr>
                              <w:noProof/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4pt;margin-top:34.95pt;width:14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VbqQ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" filled="f" stroked="f">
              <v:textbox inset="0,0,0,0">
                <w:txbxContent>
                  <w:p w:rsidR="00B20A1D" w:rsidRDefault="00B20A1D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 w:rsidR="008733CF"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1444A6">
                      <w:rPr>
                        <w:noProof/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1D"/>
    <w:rsid w:val="001444A6"/>
    <w:rsid w:val="008733CF"/>
    <w:rsid w:val="00933054"/>
    <w:rsid w:val="00AC2F18"/>
    <w:rsid w:val="00B20A1D"/>
    <w:rsid w:val="00D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239E3C-626B-4500-B963-D08C4BE1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0A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0A1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0A1D"/>
  </w:style>
  <w:style w:type="paragraph" w:customStyle="1" w:styleId="TableParagraph">
    <w:name w:val="Table Paragraph"/>
    <w:basedOn w:val="a"/>
    <w:uiPriority w:val="1"/>
    <w:qFormat/>
    <w:rsid w:val="00B20A1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o.ktalk.ru/v93abeg1gs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tMgVnUMqmUhqGUpn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MgVnUMqmUhqGUpn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pso.ktalk.ru/ruegjbs14h9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 Людмила</dc:creator>
  <cp:lastModifiedBy>Притула Марина Александровна</cp:lastModifiedBy>
  <cp:revision>2</cp:revision>
  <dcterms:created xsi:type="dcterms:W3CDTF">2024-11-29T12:22:00Z</dcterms:created>
  <dcterms:modified xsi:type="dcterms:W3CDTF">2024-11-29T12:22:00Z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2016</vt:lpwstr>
  </property>
</Properties>
</file>